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000A" w14:textId="77777777" w:rsidR="00E4541F" w:rsidRPr="00E4541F" w:rsidRDefault="00E4541F" w:rsidP="00E4541F">
      <w:pPr>
        <w:pStyle w:val="isselectedend"/>
        <w:rPr>
          <w:b/>
          <w:bCs/>
        </w:rPr>
      </w:pPr>
      <w:r w:rsidRPr="00E4541F">
        <w:t xml:space="preserve">Dear </w:t>
      </w:r>
      <w:r w:rsidRPr="00E4541F">
        <w:rPr>
          <w:rStyle w:val="text-token-text-primary"/>
          <w:rFonts w:eastAsiaTheme="majorEastAsia"/>
          <w:b/>
          <w:bCs/>
          <w:highlight w:val="yellow"/>
        </w:rPr>
        <w:t>[Supervisor Name]</w:t>
      </w:r>
      <w:r w:rsidRPr="00E4541F">
        <w:rPr>
          <w:b/>
          <w:bCs/>
          <w:highlight w:val="yellow"/>
        </w:rPr>
        <w:t>,</w:t>
      </w:r>
    </w:p>
    <w:p w14:paraId="24253EF3" w14:textId="452671B5" w:rsidR="00E4541F" w:rsidRPr="00E4541F" w:rsidRDefault="00E4541F" w:rsidP="00E4541F">
      <w:pPr>
        <w:pStyle w:val="isselectedend"/>
      </w:pPr>
      <w:r w:rsidRPr="00E4541F">
        <w:t xml:space="preserve">I am requesting approval to attend </w:t>
      </w:r>
      <w:hyperlink r:id="rId5" w:history="1">
        <w:r w:rsidRPr="000C5E00">
          <w:rPr>
            <w:rStyle w:val="Hyperlink"/>
            <w:rFonts w:eastAsiaTheme="majorEastAsia"/>
          </w:rPr>
          <w:t>NECA EMERGE</w:t>
        </w:r>
      </w:hyperlink>
      <w:r w:rsidRPr="00E4541F">
        <w:t xml:space="preserve">, taking place on </w:t>
      </w:r>
      <w:r w:rsidRPr="00E4541F">
        <w:rPr>
          <w:rStyle w:val="text-token-text-primary"/>
          <w:rFonts w:eastAsiaTheme="majorEastAsia"/>
        </w:rPr>
        <w:t>April 13-15</w:t>
      </w:r>
      <w:r w:rsidRPr="00E4541F">
        <w:t xml:space="preserve"> in </w:t>
      </w:r>
      <w:r w:rsidRPr="00E4541F">
        <w:rPr>
          <w:rStyle w:val="text-token-text-primary"/>
          <w:rFonts w:eastAsiaTheme="majorEastAsia"/>
        </w:rPr>
        <w:t>Atlanta, G</w:t>
      </w:r>
      <w:r>
        <w:rPr>
          <w:rStyle w:val="text-token-text-primary"/>
          <w:rFonts w:eastAsiaTheme="majorEastAsia"/>
        </w:rPr>
        <w:t>A</w:t>
      </w:r>
      <w:r w:rsidRPr="00E4541F">
        <w:rPr>
          <w:rStyle w:val="text-token-text-primary"/>
          <w:rFonts w:eastAsiaTheme="majorEastAsia"/>
        </w:rPr>
        <w:t>.</w:t>
      </w:r>
    </w:p>
    <w:p w14:paraId="43ECB669" w14:textId="5EA596D2" w:rsidR="00E4541F" w:rsidRPr="00E4541F" w:rsidRDefault="00E4541F" w:rsidP="00E4541F">
      <w:pPr>
        <w:pStyle w:val="isselectedend"/>
      </w:pPr>
      <w:r w:rsidRPr="00E4541F">
        <w:t>NECA EMERGE is focused specifically on helping contractors break into new market sectors, diversify revenue streams, and identify emerging growth opportunities. The program is structured around five specialized tracks that allow attendees to mix and match sessions based on strategic business priorities.</w:t>
      </w:r>
    </w:p>
    <w:p w14:paraId="6B1EB495" w14:textId="77777777" w:rsidR="00E4541F" w:rsidRPr="00E4541F" w:rsidRDefault="00E4541F" w:rsidP="00E4541F">
      <w:pPr>
        <w:pStyle w:val="isselectedend"/>
      </w:pPr>
      <w:r w:rsidRPr="00E4541F">
        <w:t>Attending this conference would directly support our company’s objectives related to revenue growth, market positioning, and long-term competitiveness.</w:t>
      </w:r>
    </w:p>
    <w:p w14:paraId="648D97CF" w14:textId="3EDA0125" w:rsidR="00E4541F" w:rsidRPr="00E4541F" w:rsidRDefault="00E4541F" w:rsidP="00E4541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E4541F">
        <w:rPr>
          <w:rFonts w:ascii="Times New Roman" w:eastAsia="Times New Roman" w:hAnsi="Times New Roman" w:cs="Times New Roman"/>
          <w:b/>
          <w:bCs/>
          <w:kern w:val="0"/>
          <w14:ligatures w14:val="none"/>
        </w:rPr>
        <w:t>Key Benefits to Our Company</w:t>
      </w:r>
    </w:p>
    <w:p w14:paraId="077C36F3" w14:textId="2DB3C4B1" w:rsidR="00E4541F" w:rsidRPr="00E4541F" w:rsidRDefault="00E4541F" w:rsidP="00E4541F">
      <w:pPr>
        <w:pStyle w:val="isselectedend"/>
      </w:pPr>
      <w:r w:rsidRPr="00E4541F">
        <w:t>By attending NECA EMERGE, I would be able to:</w:t>
      </w:r>
    </w:p>
    <w:p w14:paraId="4354B190" w14:textId="77777777" w:rsidR="00E4541F" w:rsidRPr="00E4541F" w:rsidRDefault="00E4541F" w:rsidP="00E4541F">
      <w:pPr>
        <w:pStyle w:val="isselectedend"/>
        <w:numPr>
          <w:ilvl w:val="0"/>
          <w:numId w:val="6"/>
        </w:numPr>
      </w:pPr>
      <w:r w:rsidRPr="00E4541F">
        <w:t>Identify specific new market sectors we can strategically pursue</w:t>
      </w:r>
    </w:p>
    <w:p w14:paraId="232CBE60" w14:textId="77777777" w:rsidR="00E4541F" w:rsidRPr="00E4541F" w:rsidRDefault="00E4541F" w:rsidP="00E4541F">
      <w:pPr>
        <w:pStyle w:val="isselectedend"/>
        <w:numPr>
          <w:ilvl w:val="0"/>
          <w:numId w:val="6"/>
        </w:numPr>
      </w:pPr>
      <w:r w:rsidRPr="00E4541F">
        <w:t>Evaluate opportunities to expand or refine our service offerings</w:t>
      </w:r>
    </w:p>
    <w:p w14:paraId="06903348" w14:textId="77777777" w:rsidR="00E4541F" w:rsidRPr="00E4541F" w:rsidRDefault="00E4541F" w:rsidP="00E4541F">
      <w:pPr>
        <w:pStyle w:val="isselectedend"/>
        <w:numPr>
          <w:ilvl w:val="0"/>
          <w:numId w:val="6"/>
        </w:numPr>
      </w:pPr>
      <w:r w:rsidRPr="00E4541F">
        <w:t>Benchmark our operations against other forward-thinking NECA contractors</w:t>
      </w:r>
    </w:p>
    <w:p w14:paraId="650C12CB" w14:textId="77777777" w:rsidR="00E4541F" w:rsidRPr="00E4541F" w:rsidRDefault="00E4541F" w:rsidP="00E4541F">
      <w:pPr>
        <w:pStyle w:val="isselectedend"/>
        <w:numPr>
          <w:ilvl w:val="0"/>
          <w:numId w:val="6"/>
        </w:numPr>
      </w:pPr>
      <w:r w:rsidRPr="00E4541F">
        <w:t>Bring back actionable strategies to improve profitability and scalability</w:t>
      </w:r>
    </w:p>
    <w:p w14:paraId="4A4300A3" w14:textId="6184C801" w:rsidR="00E4541F" w:rsidRPr="00E4541F" w:rsidRDefault="00E4541F" w:rsidP="00E4541F">
      <w:pPr>
        <w:pStyle w:val="isselectedend"/>
        <w:numPr>
          <w:ilvl w:val="0"/>
          <w:numId w:val="6"/>
        </w:numPr>
      </w:pPr>
      <w:r w:rsidRPr="00E4541F">
        <w:t>Assess technologies that can strengthen our competitive advantage</w:t>
      </w:r>
    </w:p>
    <w:p w14:paraId="4DFCC10A" w14:textId="5317349B" w:rsidR="00E4541F" w:rsidRPr="00E4541F" w:rsidRDefault="00E4541F" w:rsidP="00E4541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E4541F">
        <w:rPr>
          <w:rFonts w:ascii="Times New Roman" w:eastAsia="Times New Roman" w:hAnsi="Times New Roman" w:cs="Times New Roman"/>
          <w:b/>
          <w:bCs/>
          <w:kern w:val="0"/>
          <w14:ligatures w14:val="none"/>
        </w:rPr>
        <w:t>Targeted Education</w:t>
      </w:r>
    </w:p>
    <w:p w14:paraId="14029B30" w14:textId="0CF92B3F" w:rsidR="00E4541F" w:rsidRPr="00E4541F" w:rsidRDefault="00E4541F" w:rsidP="00E4541F">
      <w:pPr>
        <w:pStyle w:val="isselectedend"/>
      </w:pPr>
      <w:r w:rsidRPr="00E4541F">
        <w:t>The five tracks include:</w:t>
      </w:r>
    </w:p>
    <w:p w14:paraId="4F12D3B4" w14:textId="4F001EAE" w:rsidR="00E4541F" w:rsidRPr="00E4541F" w:rsidRDefault="00E4541F" w:rsidP="00E4541F">
      <w:pPr>
        <w:pStyle w:val="isselectedend"/>
        <w:numPr>
          <w:ilvl w:val="0"/>
          <w:numId w:val="4"/>
        </w:numPr>
        <w:rPr>
          <w:rStyle w:val="Strong"/>
          <w:rFonts w:eastAsiaTheme="majorEastAsia"/>
          <w:b w:val="0"/>
          <w:bCs w:val="0"/>
          <w:i/>
          <w:iCs/>
        </w:rPr>
      </w:pPr>
      <w:r w:rsidRPr="00E4541F">
        <w:rPr>
          <w:rStyle w:val="Strong"/>
          <w:rFonts w:eastAsiaTheme="majorEastAsia"/>
          <w:b w:val="0"/>
          <w:bCs w:val="0"/>
          <w:i/>
          <w:iCs/>
        </w:rPr>
        <w:t xml:space="preserve">Business Development </w:t>
      </w:r>
    </w:p>
    <w:p w14:paraId="4B307DC6" w14:textId="14B3DBCF" w:rsidR="00E4541F" w:rsidRPr="00E4541F" w:rsidRDefault="00E4541F" w:rsidP="00E4541F">
      <w:pPr>
        <w:pStyle w:val="isselectedend"/>
        <w:numPr>
          <w:ilvl w:val="0"/>
          <w:numId w:val="4"/>
        </w:numPr>
        <w:rPr>
          <w:rStyle w:val="Strong"/>
          <w:rFonts w:eastAsiaTheme="majorEastAsia"/>
          <w:b w:val="0"/>
          <w:bCs w:val="0"/>
          <w:i/>
          <w:iCs/>
        </w:rPr>
      </w:pPr>
      <w:r w:rsidRPr="00E4541F">
        <w:rPr>
          <w:rStyle w:val="Strong"/>
          <w:rFonts w:eastAsiaTheme="majorEastAsia"/>
          <w:b w:val="0"/>
          <w:bCs w:val="0"/>
          <w:i/>
          <w:iCs/>
        </w:rPr>
        <w:t>Emerging Opportunities</w:t>
      </w:r>
    </w:p>
    <w:p w14:paraId="2C8CF98D" w14:textId="530446C6" w:rsidR="00E4541F" w:rsidRPr="00E4541F" w:rsidRDefault="00E4541F" w:rsidP="00E4541F">
      <w:pPr>
        <w:pStyle w:val="isselectedend"/>
        <w:numPr>
          <w:ilvl w:val="0"/>
          <w:numId w:val="4"/>
        </w:numPr>
        <w:rPr>
          <w:rStyle w:val="Strong"/>
          <w:rFonts w:eastAsiaTheme="majorEastAsia"/>
          <w:b w:val="0"/>
          <w:bCs w:val="0"/>
          <w:i/>
          <w:iCs/>
        </w:rPr>
      </w:pPr>
      <w:r w:rsidRPr="00E4541F">
        <w:rPr>
          <w:rStyle w:val="Strong"/>
          <w:rFonts w:eastAsiaTheme="majorEastAsia"/>
          <w:b w:val="0"/>
          <w:bCs w:val="0"/>
          <w:i/>
          <w:iCs/>
        </w:rPr>
        <w:t>Limited Energy &amp; Systems Integration</w:t>
      </w:r>
    </w:p>
    <w:p w14:paraId="5CE19604" w14:textId="616CC868" w:rsidR="00E4541F" w:rsidRPr="00E4541F" w:rsidRDefault="00E4541F" w:rsidP="00E4541F">
      <w:pPr>
        <w:pStyle w:val="isselectedend"/>
        <w:numPr>
          <w:ilvl w:val="0"/>
          <w:numId w:val="4"/>
        </w:numPr>
        <w:rPr>
          <w:rStyle w:val="Strong"/>
          <w:rFonts w:eastAsiaTheme="majorEastAsia"/>
          <w:b w:val="0"/>
          <w:bCs w:val="0"/>
          <w:i/>
          <w:iCs/>
        </w:rPr>
      </w:pPr>
      <w:r w:rsidRPr="00E4541F">
        <w:rPr>
          <w:rStyle w:val="Strong"/>
          <w:rFonts w:eastAsiaTheme="majorEastAsia"/>
          <w:b w:val="0"/>
          <w:bCs w:val="0"/>
          <w:i/>
          <w:iCs/>
        </w:rPr>
        <w:t>Service &amp; Maintenance</w:t>
      </w:r>
    </w:p>
    <w:p w14:paraId="3573C45F" w14:textId="74E697F0" w:rsidR="00E4541F" w:rsidRPr="00E4541F" w:rsidRDefault="00E4541F" w:rsidP="00E4541F">
      <w:pPr>
        <w:pStyle w:val="isselectedend"/>
        <w:numPr>
          <w:ilvl w:val="0"/>
          <w:numId w:val="4"/>
        </w:numPr>
        <w:rPr>
          <w:rStyle w:val="Strong"/>
          <w:rFonts w:eastAsiaTheme="majorEastAsia"/>
          <w:b w:val="0"/>
          <w:bCs w:val="0"/>
          <w:i/>
          <w:iCs/>
        </w:rPr>
      </w:pPr>
      <w:r w:rsidRPr="00E4541F">
        <w:rPr>
          <w:rStyle w:val="Strong"/>
          <w:rFonts w:eastAsiaTheme="majorEastAsia"/>
          <w:b w:val="0"/>
          <w:bCs w:val="0"/>
          <w:i/>
          <w:iCs/>
        </w:rPr>
        <w:t>Prefabrication</w:t>
      </w:r>
    </w:p>
    <w:p w14:paraId="6CC43E5A" w14:textId="562E04B0" w:rsidR="00E4541F" w:rsidRDefault="00E4541F" w:rsidP="00E4541F">
      <w:pPr>
        <w:pStyle w:val="isselectedend"/>
        <w:numPr>
          <w:ilvl w:val="1"/>
          <w:numId w:val="4"/>
        </w:numPr>
        <w:rPr>
          <w:rStyle w:val="Strong"/>
          <w:rFonts w:eastAsiaTheme="majorEastAsia"/>
          <w:b w:val="0"/>
          <w:bCs w:val="0"/>
        </w:rPr>
      </w:pPr>
      <w:r w:rsidRPr="00E4541F">
        <w:rPr>
          <w:rStyle w:val="Strong"/>
          <w:rFonts w:eastAsiaTheme="majorEastAsia"/>
          <w:b w:val="0"/>
          <w:bCs w:val="0"/>
        </w:rPr>
        <w:t xml:space="preserve">This track is new and will offer </w:t>
      </w:r>
      <w:r w:rsidR="0DA8B591" w:rsidRPr="0DA8B591">
        <w:rPr>
          <w:rStyle w:val="Strong"/>
          <w:rFonts w:eastAsiaTheme="majorEastAsia"/>
          <w:b w:val="0"/>
          <w:bCs w:val="0"/>
        </w:rPr>
        <w:t>exclusive tours</w:t>
      </w:r>
      <w:r w:rsidRPr="00E4541F">
        <w:rPr>
          <w:rStyle w:val="Strong"/>
          <w:rFonts w:eastAsiaTheme="majorEastAsia"/>
          <w:b w:val="0"/>
          <w:bCs w:val="0"/>
        </w:rPr>
        <w:t xml:space="preserve"> </w:t>
      </w:r>
      <w:r w:rsidR="065539FB" w:rsidRPr="065539FB">
        <w:rPr>
          <w:rStyle w:val="Strong"/>
          <w:rFonts w:eastAsiaTheme="majorEastAsia"/>
          <w:b w:val="0"/>
          <w:bCs w:val="0"/>
        </w:rPr>
        <w:t>of</w:t>
      </w:r>
      <w:r w:rsidRPr="00E4541F">
        <w:rPr>
          <w:rStyle w:val="Strong"/>
          <w:rFonts w:eastAsiaTheme="majorEastAsia"/>
          <w:b w:val="0"/>
          <w:bCs w:val="0"/>
        </w:rPr>
        <w:t xml:space="preserve"> contractors’ </w:t>
      </w:r>
      <w:r w:rsidR="70268801" w:rsidRPr="70268801">
        <w:rPr>
          <w:rStyle w:val="Strong"/>
          <w:rFonts w:eastAsiaTheme="majorEastAsia"/>
          <w:b w:val="0"/>
          <w:bCs w:val="0"/>
        </w:rPr>
        <w:t>fabrication</w:t>
      </w:r>
      <w:r w:rsidRPr="00E4541F">
        <w:rPr>
          <w:rStyle w:val="Strong"/>
          <w:rFonts w:eastAsiaTheme="majorEastAsia"/>
          <w:b w:val="0"/>
          <w:bCs w:val="0"/>
        </w:rPr>
        <w:t xml:space="preserve"> facilities</w:t>
      </w:r>
      <w:r w:rsidR="4F8B0D2A" w:rsidRPr="4F8B0D2A">
        <w:rPr>
          <w:rStyle w:val="Strong"/>
          <w:rFonts w:eastAsiaTheme="majorEastAsia"/>
          <w:b w:val="0"/>
          <w:bCs w:val="0"/>
        </w:rPr>
        <w:t xml:space="preserve">! </w:t>
      </w:r>
    </w:p>
    <w:p w14:paraId="446A9EA2" w14:textId="396A4655" w:rsidR="000C5E00" w:rsidRDefault="000C5E00" w:rsidP="000C5E00">
      <w:pPr>
        <w:spacing w:before="100" w:beforeAutospacing="1" w:after="100" w:afterAutospacing="1" w:line="240" w:lineRule="auto"/>
        <w:rPr>
          <w:rFonts w:ascii="Times New Roman" w:eastAsia="Times New Roman" w:hAnsi="Times New Roman" w:cs="Times New Roman"/>
          <w:kern w:val="0"/>
          <w14:ligatures w14:val="none"/>
        </w:rPr>
      </w:pPr>
      <w:r w:rsidRPr="000C5E00">
        <w:rPr>
          <w:rFonts w:ascii="Times New Roman" w:eastAsia="Times New Roman" w:hAnsi="Times New Roman" w:cs="Times New Roman"/>
          <w:kern w:val="0"/>
          <w14:ligatures w14:val="none"/>
        </w:rPr>
        <w:t>I have identified the following sessions that are highly aligned with our goals</w:t>
      </w:r>
      <w:r>
        <w:rPr>
          <w:rFonts w:ascii="Times New Roman" w:eastAsia="Times New Roman" w:hAnsi="Times New Roman" w:cs="Times New Roman"/>
          <w:kern w:val="0"/>
          <w14:ligatures w14:val="none"/>
        </w:rPr>
        <w:t>:</w:t>
      </w:r>
    </w:p>
    <w:p w14:paraId="4B75902D" w14:textId="77777777" w:rsidR="000C5E00" w:rsidRPr="00FB6450" w:rsidRDefault="000C5E00" w:rsidP="000C5E00">
      <w:pPr>
        <w:numPr>
          <w:ilvl w:val="0"/>
          <w:numId w:val="5"/>
        </w:numPr>
        <w:spacing w:before="100" w:beforeAutospacing="1" w:after="100" w:afterAutospacing="1" w:line="240" w:lineRule="auto"/>
        <w:rPr>
          <w:rFonts w:ascii="Times New Roman" w:eastAsia="Times New Roman" w:hAnsi="Times New Roman" w:cs="Times New Roman"/>
          <w:b/>
          <w:bCs/>
          <w:kern w:val="0"/>
          <w:highlight w:val="yellow"/>
          <w14:ligatures w14:val="none"/>
        </w:rPr>
      </w:pPr>
      <w:r w:rsidRPr="00FB6450">
        <w:rPr>
          <w:rFonts w:ascii="Times New Roman" w:eastAsia="Times New Roman" w:hAnsi="Times New Roman" w:cs="Times New Roman"/>
          <w:b/>
          <w:bCs/>
          <w:kern w:val="0"/>
          <w:highlight w:val="yellow"/>
          <w14:ligatures w14:val="none"/>
        </w:rPr>
        <w:t>[Session Title #1]</w:t>
      </w:r>
    </w:p>
    <w:p w14:paraId="7828DA19" w14:textId="77777777" w:rsidR="000C5E00" w:rsidRPr="00FB6450" w:rsidRDefault="000C5E00" w:rsidP="000C5E00">
      <w:pPr>
        <w:numPr>
          <w:ilvl w:val="0"/>
          <w:numId w:val="5"/>
        </w:numPr>
        <w:spacing w:before="100" w:beforeAutospacing="1" w:after="100" w:afterAutospacing="1" w:line="240" w:lineRule="auto"/>
        <w:rPr>
          <w:rFonts w:ascii="Times New Roman" w:eastAsia="Times New Roman" w:hAnsi="Times New Roman" w:cs="Times New Roman"/>
          <w:b/>
          <w:bCs/>
          <w:kern w:val="0"/>
          <w:highlight w:val="yellow"/>
          <w14:ligatures w14:val="none"/>
        </w:rPr>
      </w:pPr>
      <w:r w:rsidRPr="00FB6450">
        <w:rPr>
          <w:rFonts w:ascii="Times New Roman" w:eastAsia="Times New Roman" w:hAnsi="Times New Roman" w:cs="Times New Roman"/>
          <w:b/>
          <w:bCs/>
          <w:kern w:val="0"/>
          <w:highlight w:val="yellow"/>
          <w14:ligatures w14:val="none"/>
        </w:rPr>
        <w:t>[Session Title #2]</w:t>
      </w:r>
    </w:p>
    <w:p w14:paraId="03436490" w14:textId="714A0A34" w:rsidR="000C5E00" w:rsidRPr="000C5E00" w:rsidRDefault="000C5E00" w:rsidP="000C5E00">
      <w:pPr>
        <w:numPr>
          <w:ilvl w:val="0"/>
          <w:numId w:val="5"/>
        </w:numPr>
        <w:spacing w:before="100" w:beforeAutospacing="1" w:after="100" w:afterAutospacing="1" w:line="240" w:lineRule="auto"/>
        <w:rPr>
          <w:rStyle w:val="Strong"/>
          <w:rFonts w:ascii="Times New Roman" w:eastAsia="Times New Roman" w:hAnsi="Times New Roman" w:cs="Times New Roman"/>
          <w:kern w:val="0"/>
          <w:highlight w:val="yellow"/>
          <w14:ligatures w14:val="none"/>
        </w:rPr>
      </w:pPr>
      <w:r w:rsidRPr="00FB6450">
        <w:rPr>
          <w:rFonts w:ascii="Times New Roman" w:eastAsia="Times New Roman" w:hAnsi="Times New Roman" w:cs="Times New Roman"/>
          <w:b/>
          <w:bCs/>
          <w:kern w:val="0"/>
          <w:highlight w:val="yellow"/>
          <w14:ligatures w14:val="none"/>
        </w:rPr>
        <w:t>[Session Title #3]</w:t>
      </w:r>
    </w:p>
    <w:p w14:paraId="5E16B818" w14:textId="77777777" w:rsidR="00E4541F" w:rsidRPr="00E4541F" w:rsidRDefault="00E4541F" w:rsidP="00E4541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E4541F">
        <w:rPr>
          <w:rFonts w:ascii="Times New Roman" w:eastAsia="Times New Roman" w:hAnsi="Times New Roman" w:cs="Times New Roman"/>
          <w:b/>
          <w:bCs/>
          <w:kern w:val="0"/>
          <w14:ligatures w14:val="none"/>
        </w:rPr>
        <w:t>Investment &amp; Cost Breakdown</w:t>
      </w:r>
    </w:p>
    <w:p w14:paraId="713374DA" w14:textId="37394ECA" w:rsidR="00E4541F" w:rsidRPr="00E4541F" w:rsidRDefault="00E4541F" w:rsidP="00E4541F">
      <w:pPr>
        <w:spacing w:before="100" w:beforeAutospacing="1" w:after="100" w:afterAutospacing="1" w:line="240" w:lineRule="auto"/>
        <w:rPr>
          <w:rFonts w:ascii="Times New Roman" w:eastAsia="Times New Roman" w:hAnsi="Times New Roman" w:cs="Times New Roman"/>
          <w:kern w:val="0"/>
          <w14:ligatures w14:val="none"/>
        </w:rPr>
      </w:pPr>
      <w:r w:rsidRPr="00E4541F">
        <w:rPr>
          <w:rFonts w:ascii="Times New Roman" w:eastAsia="Times New Roman" w:hAnsi="Times New Roman" w:cs="Times New Roman"/>
          <w:kern w:val="0"/>
          <w14:ligatures w14:val="none"/>
        </w:rPr>
        <w:t xml:space="preserve">I am requesting approval for both </w:t>
      </w:r>
      <w:proofErr w:type="gramStart"/>
      <w:r w:rsidRPr="00E4541F">
        <w:rPr>
          <w:rFonts w:ascii="Times New Roman" w:eastAsia="Times New Roman" w:hAnsi="Times New Roman" w:cs="Times New Roman"/>
          <w:kern w:val="0"/>
          <w14:ligatures w14:val="none"/>
        </w:rPr>
        <w:t>time</w:t>
      </w:r>
      <w:proofErr w:type="gramEnd"/>
      <w:r w:rsidRPr="00E4541F">
        <w:rPr>
          <w:rFonts w:ascii="Times New Roman" w:eastAsia="Times New Roman" w:hAnsi="Times New Roman" w:cs="Times New Roman"/>
          <w:kern w:val="0"/>
          <w14:ligatures w14:val="none"/>
        </w:rPr>
        <w:t xml:space="preserve"> away from the office and associated travel costs. Below is a preliminary estimate:</w:t>
      </w:r>
    </w:p>
    <w:p w14:paraId="04ADDE0D" w14:textId="580F9348" w:rsidR="00E4541F" w:rsidRPr="00E4541F" w:rsidRDefault="00E4541F" w:rsidP="00E4541F">
      <w:pPr>
        <w:pStyle w:val="isselectedend"/>
        <w:numPr>
          <w:ilvl w:val="0"/>
          <w:numId w:val="3"/>
        </w:numPr>
      </w:pPr>
      <w:r w:rsidRPr="00E4541F">
        <w:t xml:space="preserve">Registration: </w:t>
      </w:r>
      <w:r w:rsidRPr="00E4541F">
        <w:rPr>
          <w:u w:val="single"/>
        </w:rPr>
        <w:t>$1,100 (by March 11</w:t>
      </w:r>
      <w:r w:rsidRPr="00E4541F">
        <w:t>)</w:t>
      </w:r>
    </w:p>
    <w:p w14:paraId="1D2C5B43" w14:textId="77777777" w:rsidR="00E4541F" w:rsidRPr="00E4541F" w:rsidRDefault="00E4541F" w:rsidP="00E4541F">
      <w:pPr>
        <w:pStyle w:val="isselectedend"/>
        <w:numPr>
          <w:ilvl w:val="0"/>
          <w:numId w:val="3"/>
        </w:numPr>
      </w:pPr>
      <w:r w:rsidRPr="00E4541F">
        <w:lastRenderedPageBreak/>
        <w:t xml:space="preserve">Travel: </w:t>
      </w:r>
      <w:r w:rsidRPr="00E4541F">
        <w:rPr>
          <w:highlight w:val="yellow"/>
        </w:rPr>
        <w:t>$_____</w:t>
      </w:r>
    </w:p>
    <w:p w14:paraId="49B5D834" w14:textId="77777777" w:rsidR="00E4541F" w:rsidRPr="00E4541F" w:rsidRDefault="00E4541F" w:rsidP="00E4541F">
      <w:pPr>
        <w:pStyle w:val="isselectedend"/>
        <w:numPr>
          <w:ilvl w:val="0"/>
          <w:numId w:val="3"/>
        </w:numPr>
      </w:pPr>
      <w:r w:rsidRPr="00E4541F">
        <w:t xml:space="preserve">Lodging: </w:t>
      </w:r>
      <w:r w:rsidRPr="00E4541F">
        <w:rPr>
          <w:highlight w:val="yellow"/>
        </w:rPr>
        <w:t>$_____</w:t>
      </w:r>
    </w:p>
    <w:p w14:paraId="3FAB3455" w14:textId="471565C9" w:rsidR="00E4541F" w:rsidRPr="00E4541F" w:rsidRDefault="00E4541F" w:rsidP="00E4541F">
      <w:pPr>
        <w:pStyle w:val="isselectedend"/>
        <w:numPr>
          <w:ilvl w:val="0"/>
          <w:numId w:val="3"/>
        </w:numPr>
      </w:pPr>
      <w:r w:rsidRPr="00E4541F">
        <w:t xml:space="preserve">Total: </w:t>
      </w:r>
      <w:r w:rsidRPr="00E4541F">
        <w:rPr>
          <w:highlight w:val="yellow"/>
        </w:rPr>
        <w:t>$_____</w:t>
      </w:r>
    </w:p>
    <w:p w14:paraId="545B2FA7" w14:textId="023B8007" w:rsidR="00E4541F" w:rsidRPr="00E4541F" w:rsidRDefault="00E4541F" w:rsidP="00E4541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E4541F">
        <w:rPr>
          <w:rFonts w:ascii="Times New Roman" w:eastAsia="Times New Roman" w:hAnsi="Times New Roman" w:cs="Times New Roman"/>
          <w:b/>
          <w:bCs/>
          <w:kern w:val="0"/>
          <w14:ligatures w14:val="none"/>
        </w:rPr>
        <w:t>Value &amp; Return on Investment</w:t>
      </w:r>
    </w:p>
    <w:p w14:paraId="7CA15588" w14:textId="5BF671F3" w:rsidR="00E4541F" w:rsidRPr="00E4541F" w:rsidRDefault="00E4541F" w:rsidP="00E4541F">
      <w:pPr>
        <w:pStyle w:val="isselectedend"/>
        <w:numPr>
          <w:ilvl w:val="0"/>
          <w:numId w:val="1"/>
        </w:numPr>
      </w:pPr>
      <w:r w:rsidRPr="00E4541F">
        <w:t>30+ Education sessions across 5 tracks</w:t>
      </w:r>
    </w:p>
    <w:p w14:paraId="225E3160" w14:textId="29F6C808" w:rsidR="00E4541F" w:rsidRPr="00E4541F" w:rsidRDefault="00E4541F" w:rsidP="00E4541F">
      <w:pPr>
        <w:pStyle w:val="isselectedend"/>
        <w:numPr>
          <w:ilvl w:val="0"/>
          <w:numId w:val="1"/>
        </w:numPr>
      </w:pPr>
      <w:r w:rsidRPr="00E4541F">
        <w:t>3 exclusive tours of NECA contractors’ fabrication facilitates</w:t>
      </w:r>
    </w:p>
    <w:p w14:paraId="608DFF88" w14:textId="1C9EE8A4" w:rsidR="00E4541F" w:rsidRPr="00E4541F" w:rsidRDefault="00E4541F" w:rsidP="00E4541F">
      <w:pPr>
        <w:pStyle w:val="isselectedend"/>
        <w:numPr>
          <w:ilvl w:val="0"/>
          <w:numId w:val="1"/>
        </w:numPr>
      </w:pPr>
      <w:r w:rsidRPr="00E4541F">
        <w:t>Face-to-face discussions with 35+ solutions providers</w:t>
      </w:r>
    </w:p>
    <w:p w14:paraId="61A02439" w14:textId="5BF0C8E1" w:rsidR="00E4541F" w:rsidRPr="00E4541F" w:rsidRDefault="00E4541F" w:rsidP="00E4541F">
      <w:pPr>
        <w:pStyle w:val="isselectedend"/>
        <w:numPr>
          <w:ilvl w:val="0"/>
          <w:numId w:val="1"/>
        </w:numPr>
      </w:pPr>
      <w:r w:rsidRPr="00E4541F">
        <w:t>3 General Sessions</w:t>
      </w:r>
    </w:p>
    <w:p w14:paraId="123CDDF0" w14:textId="2AE855B6" w:rsidR="00E4541F" w:rsidRPr="00E4541F" w:rsidRDefault="00E4541F" w:rsidP="00E4541F">
      <w:pPr>
        <w:pStyle w:val="isselectedend"/>
        <w:numPr>
          <w:ilvl w:val="0"/>
          <w:numId w:val="1"/>
        </w:numPr>
      </w:pPr>
      <w:r w:rsidRPr="00E4541F">
        <w:t>2 Networking Receptions</w:t>
      </w:r>
    </w:p>
    <w:p w14:paraId="72DD25DC" w14:textId="77777777" w:rsidR="00E4541F" w:rsidRPr="00E4541F" w:rsidRDefault="00E4541F" w:rsidP="00E4541F">
      <w:pPr>
        <w:pStyle w:val="isselectedend"/>
      </w:pPr>
      <w:r w:rsidRPr="00E4541F">
        <w:t>NECA EMERGE is designed to help contractors move beyond traditional work models and proactively pursue new revenue streams. I believe attending will provide practical strategies that can directly support our growth objectives and long-term positioning in the marketplace.</w:t>
      </w:r>
    </w:p>
    <w:p w14:paraId="29025D23" w14:textId="4E4EAB8E" w:rsidR="00E4541F" w:rsidRPr="00E4541F" w:rsidRDefault="00E4541F" w:rsidP="00E4541F">
      <w:pPr>
        <w:pStyle w:val="NormalWeb"/>
      </w:pPr>
      <w:r w:rsidRPr="00E4541F">
        <w:t>Thank you for your consideration!</w:t>
      </w:r>
    </w:p>
    <w:p w14:paraId="480E3793" w14:textId="118A14BD" w:rsidR="00E4541F" w:rsidRPr="00E4541F" w:rsidRDefault="00E4541F" w:rsidP="00E4541F">
      <w:pPr>
        <w:pStyle w:val="NormalWeb"/>
      </w:pPr>
      <w:r w:rsidRPr="00E4541F">
        <w:t xml:space="preserve">Sincerely, </w:t>
      </w:r>
    </w:p>
    <w:p w14:paraId="354C8CE2" w14:textId="5543C8C4" w:rsidR="00E4541F" w:rsidRPr="000C5E00" w:rsidRDefault="00E4541F" w:rsidP="00E4541F">
      <w:pPr>
        <w:pStyle w:val="NormalWeb"/>
        <w:rPr>
          <w:b/>
          <w:bCs/>
        </w:rPr>
      </w:pPr>
      <w:r w:rsidRPr="000C5E00">
        <w:rPr>
          <w:b/>
          <w:bCs/>
          <w:highlight w:val="yellow"/>
        </w:rPr>
        <w:t>[Your Name]</w:t>
      </w:r>
    </w:p>
    <w:p w14:paraId="4EE33286" w14:textId="77777777" w:rsidR="00E228FC" w:rsidRPr="00E4541F" w:rsidRDefault="00E228FC">
      <w:pPr>
        <w:rPr>
          <w:rFonts w:ascii="Times New Roman" w:hAnsi="Times New Roman" w:cs="Times New Roman"/>
        </w:rPr>
      </w:pPr>
    </w:p>
    <w:sectPr w:rsidR="00E228FC" w:rsidRPr="00E4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D07"/>
    <w:multiLevelType w:val="multilevel"/>
    <w:tmpl w:val="FBF4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27A79"/>
    <w:multiLevelType w:val="hybridMultilevel"/>
    <w:tmpl w:val="8A1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115F6"/>
    <w:multiLevelType w:val="multilevel"/>
    <w:tmpl w:val="6AF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5325B"/>
    <w:multiLevelType w:val="hybridMultilevel"/>
    <w:tmpl w:val="6C88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C2BE3"/>
    <w:multiLevelType w:val="multilevel"/>
    <w:tmpl w:val="B1D0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B7DBC"/>
    <w:multiLevelType w:val="multilevel"/>
    <w:tmpl w:val="C0A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796015">
    <w:abstractNumId w:val="3"/>
  </w:num>
  <w:num w:numId="2" w16cid:durableId="1427920811">
    <w:abstractNumId w:val="2"/>
  </w:num>
  <w:num w:numId="3" w16cid:durableId="1709256016">
    <w:abstractNumId w:val="5"/>
  </w:num>
  <w:num w:numId="4" w16cid:durableId="187916745">
    <w:abstractNumId w:val="1"/>
  </w:num>
  <w:num w:numId="5" w16cid:durableId="606233525">
    <w:abstractNumId w:val="4"/>
  </w:num>
  <w:num w:numId="6" w16cid:durableId="8908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1F"/>
    <w:rsid w:val="000C5E00"/>
    <w:rsid w:val="000D3985"/>
    <w:rsid w:val="001444F9"/>
    <w:rsid w:val="0020531B"/>
    <w:rsid w:val="00283207"/>
    <w:rsid w:val="00565067"/>
    <w:rsid w:val="006842E9"/>
    <w:rsid w:val="006A564C"/>
    <w:rsid w:val="0070120C"/>
    <w:rsid w:val="00830742"/>
    <w:rsid w:val="009F337B"/>
    <w:rsid w:val="009F44B1"/>
    <w:rsid w:val="00AF77EB"/>
    <w:rsid w:val="00D91BD7"/>
    <w:rsid w:val="00E228FC"/>
    <w:rsid w:val="00E4541F"/>
    <w:rsid w:val="065539FB"/>
    <w:rsid w:val="0DA8B591"/>
    <w:rsid w:val="1ADA5242"/>
    <w:rsid w:val="223CED6B"/>
    <w:rsid w:val="4F8B0D2A"/>
    <w:rsid w:val="70268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08C64"/>
  <w15:chartTrackingRefBased/>
  <w15:docId w15:val="{FAA0FF07-B5A5-394D-BEC2-FFF8E439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41F"/>
    <w:rPr>
      <w:rFonts w:eastAsiaTheme="majorEastAsia" w:cstheme="majorBidi"/>
      <w:color w:val="272727" w:themeColor="text1" w:themeTint="D8"/>
    </w:rPr>
  </w:style>
  <w:style w:type="paragraph" w:styleId="Title">
    <w:name w:val="Title"/>
    <w:basedOn w:val="Normal"/>
    <w:next w:val="Normal"/>
    <w:link w:val="TitleChar"/>
    <w:uiPriority w:val="10"/>
    <w:qFormat/>
    <w:rsid w:val="00E4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41F"/>
    <w:pPr>
      <w:spacing w:before="160"/>
      <w:jc w:val="center"/>
    </w:pPr>
    <w:rPr>
      <w:i/>
      <w:iCs/>
      <w:color w:val="404040" w:themeColor="text1" w:themeTint="BF"/>
    </w:rPr>
  </w:style>
  <w:style w:type="character" w:customStyle="1" w:styleId="QuoteChar">
    <w:name w:val="Quote Char"/>
    <w:basedOn w:val="DefaultParagraphFont"/>
    <w:link w:val="Quote"/>
    <w:uiPriority w:val="29"/>
    <w:rsid w:val="00E4541F"/>
    <w:rPr>
      <w:i/>
      <w:iCs/>
      <w:color w:val="404040" w:themeColor="text1" w:themeTint="BF"/>
    </w:rPr>
  </w:style>
  <w:style w:type="paragraph" w:styleId="ListParagraph">
    <w:name w:val="List Paragraph"/>
    <w:basedOn w:val="Normal"/>
    <w:uiPriority w:val="34"/>
    <w:qFormat/>
    <w:rsid w:val="00E4541F"/>
    <w:pPr>
      <w:ind w:left="720"/>
      <w:contextualSpacing/>
    </w:pPr>
  </w:style>
  <w:style w:type="character" w:styleId="IntenseEmphasis">
    <w:name w:val="Intense Emphasis"/>
    <w:basedOn w:val="DefaultParagraphFont"/>
    <w:uiPriority w:val="21"/>
    <w:qFormat/>
    <w:rsid w:val="00E4541F"/>
    <w:rPr>
      <w:i/>
      <w:iCs/>
      <w:color w:val="0F4761" w:themeColor="accent1" w:themeShade="BF"/>
    </w:rPr>
  </w:style>
  <w:style w:type="paragraph" w:styleId="IntenseQuote">
    <w:name w:val="Intense Quote"/>
    <w:basedOn w:val="Normal"/>
    <w:next w:val="Normal"/>
    <w:link w:val="IntenseQuoteChar"/>
    <w:uiPriority w:val="30"/>
    <w:qFormat/>
    <w:rsid w:val="00E45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41F"/>
    <w:rPr>
      <w:i/>
      <w:iCs/>
      <w:color w:val="0F4761" w:themeColor="accent1" w:themeShade="BF"/>
    </w:rPr>
  </w:style>
  <w:style w:type="character" w:styleId="IntenseReference">
    <w:name w:val="Intense Reference"/>
    <w:basedOn w:val="DefaultParagraphFont"/>
    <w:uiPriority w:val="32"/>
    <w:qFormat/>
    <w:rsid w:val="00E4541F"/>
    <w:rPr>
      <w:b/>
      <w:bCs/>
      <w:smallCaps/>
      <w:color w:val="0F4761" w:themeColor="accent1" w:themeShade="BF"/>
      <w:spacing w:val="5"/>
    </w:rPr>
  </w:style>
  <w:style w:type="paragraph" w:customStyle="1" w:styleId="isselectedend">
    <w:name w:val="isselectedend"/>
    <w:basedOn w:val="Normal"/>
    <w:rsid w:val="00E454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E4541F"/>
  </w:style>
  <w:style w:type="character" w:styleId="Strong">
    <w:name w:val="Strong"/>
    <w:basedOn w:val="DefaultParagraphFont"/>
    <w:uiPriority w:val="22"/>
    <w:qFormat/>
    <w:rsid w:val="00E4541F"/>
    <w:rPr>
      <w:b/>
      <w:bCs/>
    </w:rPr>
  </w:style>
  <w:style w:type="paragraph" w:styleId="NormalWeb">
    <w:name w:val="Normal (Web)"/>
    <w:basedOn w:val="Normal"/>
    <w:uiPriority w:val="99"/>
    <w:semiHidden/>
    <w:unhideWhenUsed/>
    <w:rsid w:val="00E454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C5E00"/>
    <w:rPr>
      <w:color w:val="467886" w:themeColor="hyperlink"/>
      <w:u w:val="single"/>
    </w:rPr>
  </w:style>
  <w:style w:type="character" w:styleId="UnresolvedMention">
    <w:name w:val="Unresolved Mention"/>
    <w:basedOn w:val="DefaultParagraphFont"/>
    <w:uiPriority w:val="99"/>
    <w:semiHidden/>
    <w:unhideWhenUsed/>
    <w:rsid w:val="000C5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canet.org/emer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1893</Characters>
  <Application>Microsoft Office Word</Application>
  <DocSecurity>0</DocSecurity>
  <Lines>54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 Karina</dc:creator>
  <cp:keywords/>
  <dc:description/>
  <cp:lastModifiedBy>Forti, Karina</cp:lastModifiedBy>
  <cp:revision>2</cp:revision>
  <dcterms:created xsi:type="dcterms:W3CDTF">2026-02-23T20:01:00Z</dcterms:created>
  <dcterms:modified xsi:type="dcterms:W3CDTF">2026-02-23T20:01:00Z</dcterms:modified>
</cp:coreProperties>
</file>