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223"/>
        <w:gridCol w:w="1711"/>
        <w:gridCol w:w="1962"/>
        <w:gridCol w:w="2214"/>
      </w:tblGrid>
      <w:tr w:rsidR="00D10D51" w:rsidRPr="00E46E11" w14:paraId="59B70E19" w14:textId="77777777" w:rsidTr="00D10D51">
        <w:tc>
          <w:tcPr>
            <w:tcW w:w="2214" w:type="dxa"/>
            <w:vAlign w:val="center"/>
          </w:tcPr>
          <w:p w14:paraId="391FD49E" w14:textId="77777777" w:rsidR="00D10D51" w:rsidRPr="00E46E11" w:rsidRDefault="00D10D51" w:rsidP="00097839">
            <w:pPr>
              <w:spacing w:before="120" w:after="120" w:line="360" w:lineRule="auto"/>
              <w:rPr>
                <w:rFonts w:ascii="Calibri" w:hAnsi="Calibri"/>
              </w:rPr>
            </w:pPr>
            <w:bookmarkStart w:id="0" w:name="_GoBack"/>
            <w:bookmarkEnd w:id="0"/>
            <w:r w:rsidRPr="00E46E11">
              <w:rPr>
                <w:rFonts w:ascii="Calibri" w:hAnsi="Calibri"/>
                <w:color w:val="000000"/>
                <w:szCs w:val="32"/>
              </w:rPr>
              <w:t>Item # 1</w:t>
            </w:r>
          </w:p>
        </w:tc>
        <w:tc>
          <w:tcPr>
            <w:tcW w:w="1223" w:type="dxa"/>
            <w:vAlign w:val="center"/>
          </w:tcPr>
          <w:p w14:paraId="152C7E6D" w14:textId="77777777" w:rsidR="00D10D51" w:rsidRPr="00E46E11" w:rsidRDefault="00D10D51" w:rsidP="00D10D51">
            <w:pPr>
              <w:spacing w:before="100" w:beforeAutospacing="1" w:after="100" w:afterAutospacing="1"/>
              <w:jc w:val="center"/>
              <w:rPr>
                <w:rFonts w:ascii="Calibri" w:hAnsi="Calibri"/>
                <w:color w:val="000000"/>
                <w:szCs w:val="32"/>
                <w:u w:val="single"/>
              </w:rPr>
            </w:pPr>
            <w:r w:rsidRPr="00E46E11">
              <w:rPr>
                <w:rFonts w:ascii="Calibri" w:hAnsi="Calibri"/>
                <w:color w:val="000000"/>
                <w:szCs w:val="32"/>
                <w:u w:val="single"/>
              </w:rPr>
              <w:t>Sponsor</w:t>
            </w:r>
          </w:p>
          <w:p w14:paraId="66FAEAF2" w14:textId="77777777" w:rsidR="00D10D51" w:rsidRPr="00E46E11" w:rsidRDefault="00D10D51" w:rsidP="00D10D51">
            <w:pPr>
              <w:spacing w:before="100" w:beforeAutospacing="1" w:after="100" w:afterAutospacing="1" w:line="360" w:lineRule="auto"/>
              <w:jc w:val="center"/>
              <w:rPr>
                <w:rFonts w:ascii="Calibri" w:hAnsi="Calibri"/>
                <w:color w:val="000000"/>
                <w:szCs w:val="32"/>
              </w:rPr>
            </w:pPr>
            <w:r w:rsidRPr="00E46E11">
              <w:rPr>
                <w:rFonts w:ascii="Calibri" w:hAnsi="Calibri"/>
                <w:color w:val="000000"/>
                <w:szCs w:val="32"/>
              </w:rPr>
              <w:t>NECA</w:t>
            </w:r>
          </w:p>
        </w:tc>
        <w:tc>
          <w:tcPr>
            <w:tcW w:w="1711" w:type="dxa"/>
            <w:vAlign w:val="center"/>
          </w:tcPr>
          <w:p w14:paraId="43142D77" w14:textId="77777777" w:rsidR="00D10D51" w:rsidRPr="00E46E11" w:rsidRDefault="00D10D51" w:rsidP="00D10D51">
            <w:pPr>
              <w:spacing w:before="100" w:beforeAutospacing="1" w:after="100" w:afterAutospacing="1"/>
              <w:jc w:val="center"/>
              <w:rPr>
                <w:rFonts w:ascii="Calibri" w:hAnsi="Calibri"/>
                <w:color w:val="000000"/>
                <w:szCs w:val="32"/>
                <w:u w:val="single"/>
              </w:rPr>
            </w:pPr>
            <w:r w:rsidRPr="00E46E11">
              <w:rPr>
                <w:rFonts w:ascii="Calibri" w:hAnsi="Calibri"/>
                <w:color w:val="000000"/>
                <w:szCs w:val="32"/>
                <w:u w:val="single"/>
              </w:rPr>
              <w:t xml:space="preserve">Section </w:t>
            </w:r>
          </w:p>
          <w:p w14:paraId="7821091E" w14:textId="77777777" w:rsidR="00D10D51" w:rsidRPr="00E46E11" w:rsidRDefault="006C5A89" w:rsidP="00D10D51">
            <w:pPr>
              <w:spacing w:before="100" w:beforeAutospacing="1" w:after="100" w:afterAutospacing="1" w:line="360" w:lineRule="auto"/>
              <w:jc w:val="center"/>
              <w:rPr>
                <w:rFonts w:ascii="Calibri" w:hAnsi="Calibri"/>
                <w:color w:val="000000"/>
                <w:szCs w:val="32"/>
              </w:rPr>
            </w:pPr>
            <w:r w:rsidRPr="00E46E11">
              <w:rPr>
                <w:rFonts w:ascii="Calibri" w:hAnsi="Calibri"/>
                <w:color w:val="000000"/>
                <w:szCs w:val="32"/>
              </w:rPr>
              <w:t>3</w:t>
            </w:r>
            <w:r w:rsidR="00D10D51" w:rsidRPr="00E46E11">
              <w:rPr>
                <w:rFonts w:ascii="Calibri" w:hAnsi="Calibri"/>
                <w:color w:val="000000"/>
                <w:szCs w:val="32"/>
              </w:rPr>
              <w:t>.01</w:t>
            </w:r>
            <w:r w:rsidRPr="00E46E11">
              <w:rPr>
                <w:rFonts w:ascii="Calibri" w:hAnsi="Calibri"/>
                <w:color w:val="000000"/>
                <w:szCs w:val="32"/>
              </w:rPr>
              <w:t xml:space="preserve"> a</w:t>
            </w:r>
          </w:p>
        </w:tc>
        <w:tc>
          <w:tcPr>
            <w:tcW w:w="1962" w:type="dxa"/>
            <w:vAlign w:val="center"/>
          </w:tcPr>
          <w:p w14:paraId="2667AA67" w14:textId="77777777" w:rsidR="00D10D51" w:rsidRPr="00E46E11" w:rsidRDefault="00D10D51" w:rsidP="00D10D51">
            <w:pPr>
              <w:spacing w:before="100" w:beforeAutospacing="1" w:after="100" w:afterAutospacing="1"/>
              <w:jc w:val="center"/>
              <w:rPr>
                <w:rFonts w:ascii="Calibri" w:hAnsi="Calibri"/>
                <w:color w:val="000000"/>
                <w:szCs w:val="32"/>
                <w:u w:val="single"/>
              </w:rPr>
            </w:pPr>
            <w:r w:rsidRPr="00E46E11">
              <w:rPr>
                <w:rFonts w:ascii="Calibri" w:hAnsi="Calibri"/>
                <w:color w:val="000000"/>
                <w:szCs w:val="32"/>
                <w:u w:val="single"/>
              </w:rPr>
              <w:t>Action</w:t>
            </w:r>
          </w:p>
          <w:p w14:paraId="7200F779" w14:textId="77777777" w:rsidR="00D10D51" w:rsidRPr="00E46E11" w:rsidRDefault="00A50802" w:rsidP="00D10D51">
            <w:pPr>
              <w:spacing w:before="100" w:beforeAutospacing="1" w:after="100" w:afterAutospacing="1" w:line="360" w:lineRule="auto"/>
              <w:jc w:val="center"/>
              <w:rPr>
                <w:rFonts w:ascii="Calibri" w:hAnsi="Calibri"/>
              </w:rPr>
            </w:pPr>
            <w:r w:rsidRPr="00E46E11">
              <w:rPr>
                <w:rFonts w:ascii="Calibri" w:hAnsi="Calibri"/>
                <w:color w:val="000000"/>
                <w:szCs w:val="32"/>
              </w:rPr>
              <w:t>Agreed</w:t>
            </w:r>
          </w:p>
        </w:tc>
        <w:tc>
          <w:tcPr>
            <w:tcW w:w="2214" w:type="dxa"/>
            <w:vAlign w:val="center"/>
          </w:tcPr>
          <w:p w14:paraId="2A22D6CB" w14:textId="77777777" w:rsidR="00D10D51" w:rsidRPr="00E46E11" w:rsidRDefault="00D10D51" w:rsidP="00D10D51">
            <w:pPr>
              <w:spacing w:before="100" w:beforeAutospacing="1" w:after="100" w:afterAutospacing="1"/>
              <w:jc w:val="center"/>
              <w:rPr>
                <w:rFonts w:ascii="Calibri" w:hAnsi="Calibri"/>
                <w:color w:val="000000"/>
                <w:szCs w:val="32"/>
                <w:u w:val="single"/>
              </w:rPr>
            </w:pPr>
            <w:r w:rsidRPr="00E46E11">
              <w:rPr>
                <w:rFonts w:ascii="Calibri" w:hAnsi="Calibri"/>
                <w:color w:val="000000"/>
                <w:szCs w:val="32"/>
                <w:u w:val="single"/>
              </w:rPr>
              <w:t>Date</w:t>
            </w:r>
          </w:p>
          <w:p w14:paraId="1596EAB6" w14:textId="77777777" w:rsidR="00D10D51" w:rsidRPr="00E46E11" w:rsidRDefault="00D10D51" w:rsidP="00D10D51">
            <w:pPr>
              <w:spacing w:before="100" w:beforeAutospacing="1" w:after="100" w:afterAutospacing="1" w:line="360" w:lineRule="auto"/>
              <w:jc w:val="center"/>
              <w:rPr>
                <w:rFonts w:ascii="Calibri" w:hAnsi="Calibri"/>
              </w:rPr>
            </w:pPr>
            <w:r w:rsidRPr="00E46E11">
              <w:rPr>
                <w:rFonts w:ascii="Calibri" w:hAnsi="Calibri"/>
                <w:color w:val="000000"/>
                <w:szCs w:val="32"/>
              </w:rPr>
              <w:t>1-15-07</w:t>
            </w:r>
          </w:p>
        </w:tc>
      </w:tr>
      <w:tr w:rsidR="00097839" w:rsidRPr="00E46E11" w14:paraId="383847A7" w14:textId="77777777" w:rsidTr="00097839">
        <w:trPr>
          <w:cantSplit/>
        </w:trPr>
        <w:tc>
          <w:tcPr>
            <w:tcW w:w="2214" w:type="dxa"/>
          </w:tcPr>
          <w:p w14:paraId="5EA4C7F2" w14:textId="77777777" w:rsidR="00097839" w:rsidRPr="00E46E11" w:rsidRDefault="00A50802" w:rsidP="00097839">
            <w:pPr>
              <w:spacing w:before="120" w:after="120" w:line="360" w:lineRule="auto"/>
              <w:rPr>
                <w:rFonts w:ascii="Calibri" w:hAnsi="Calibri"/>
              </w:rPr>
            </w:pPr>
            <w:r w:rsidRPr="00E46E11">
              <w:rPr>
                <w:rFonts w:ascii="Calibri" w:hAnsi="Calibri"/>
                <w:color w:val="000000"/>
                <w:szCs w:val="32"/>
              </w:rPr>
              <w:t>Agreed</w:t>
            </w:r>
            <w:r w:rsidR="00097839" w:rsidRPr="00E46E11">
              <w:rPr>
                <w:rFonts w:ascii="Calibri" w:hAnsi="Calibri"/>
                <w:color w:val="000000"/>
                <w:szCs w:val="32"/>
              </w:rPr>
              <w:t xml:space="preserve"> Language:</w:t>
            </w:r>
          </w:p>
        </w:tc>
        <w:tc>
          <w:tcPr>
            <w:tcW w:w="7110" w:type="dxa"/>
            <w:gridSpan w:val="4"/>
          </w:tcPr>
          <w:p w14:paraId="72977A35" w14:textId="77777777" w:rsidR="00097839" w:rsidRPr="00E46E11" w:rsidRDefault="00A50802" w:rsidP="00DD198E">
            <w:pPr>
              <w:spacing w:before="120" w:after="120" w:line="360" w:lineRule="auto"/>
              <w:jc w:val="both"/>
              <w:rPr>
                <w:rFonts w:ascii="Calibri" w:hAnsi="Calibri"/>
              </w:rPr>
            </w:pPr>
            <w:r w:rsidRPr="00E46E11">
              <w:rPr>
                <w:rFonts w:ascii="Calibri" w:hAnsi="Calibri" w:cs="Arial"/>
                <w:color w:val="000000"/>
              </w:rPr>
              <w:t xml:space="preserve">Eight hours work between the hours of </w:t>
            </w:r>
            <w:r w:rsidRPr="00E46E11">
              <w:rPr>
                <w:rFonts w:ascii="Calibri" w:hAnsi="Calibri" w:cs="Arial"/>
                <w:b/>
                <w:bCs/>
                <w:i/>
                <w:iCs/>
                <w:color w:val="000000"/>
              </w:rPr>
              <w:t>6:00 A.M. and 4:30 P.M</w:t>
            </w:r>
            <w:r w:rsidRPr="00E46E11">
              <w:rPr>
                <w:rFonts w:ascii="Calibri" w:hAnsi="Calibri" w:cs="Arial"/>
                <w:color w:val="000000"/>
              </w:rPr>
              <w:t>. with not more than thirty minutes for lunch period, shall constitute a work.  (The rest of Section 3.01 (a) remains intact.)</w:t>
            </w:r>
          </w:p>
        </w:tc>
      </w:tr>
      <w:tr w:rsidR="00A50802" w:rsidRPr="00E46E11" w14:paraId="2060EA22" w14:textId="77777777" w:rsidTr="00097839">
        <w:trPr>
          <w:cantSplit/>
        </w:trPr>
        <w:tc>
          <w:tcPr>
            <w:tcW w:w="2214" w:type="dxa"/>
          </w:tcPr>
          <w:p w14:paraId="6221AA02" w14:textId="77777777" w:rsidR="00A50802" w:rsidRPr="00E46E11" w:rsidRDefault="00A50802" w:rsidP="00DD198E">
            <w:pPr>
              <w:spacing w:before="120" w:after="120" w:line="360" w:lineRule="auto"/>
              <w:rPr>
                <w:rFonts w:ascii="Calibri" w:hAnsi="Calibri"/>
              </w:rPr>
            </w:pPr>
            <w:r w:rsidRPr="00E46E11">
              <w:rPr>
                <w:rFonts w:ascii="Calibri" w:hAnsi="Calibri"/>
                <w:color w:val="000000"/>
                <w:szCs w:val="32"/>
              </w:rPr>
              <w:t>Intent of Parties:</w:t>
            </w:r>
          </w:p>
        </w:tc>
        <w:tc>
          <w:tcPr>
            <w:tcW w:w="7110" w:type="dxa"/>
            <w:gridSpan w:val="4"/>
          </w:tcPr>
          <w:p w14:paraId="4083EE7C" w14:textId="77777777" w:rsidR="00A50802" w:rsidRPr="00E46E11" w:rsidRDefault="00A50802" w:rsidP="00CE60B8">
            <w:pPr>
              <w:spacing w:before="120" w:after="120" w:line="360" w:lineRule="auto"/>
              <w:jc w:val="both"/>
              <w:rPr>
                <w:rFonts w:ascii="Calibri" w:hAnsi="Calibri"/>
              </w:rPr>
            </w:pPr>
            <w:r w:rsidRPr="00E46E11">
              <w:rPr>
                <w:rFonts w:ascii="Calibri" w:hAnsi="Calibri"/>
                <w:color w:val="000000"/>
              </w:rPr>
              <w:t xml:space="preserve">The parties negotiated this language to permit signatory Employers the ability to work </w:t>
            </w:r>
            <w:proofErr w:type="spellStart"/>
            <w:r w:rsidRPr="00E46E11">
              <w:rPr>
                <w:rFonts w:ascii="Calibri" w:hAnsi="Calibri"/>
                <w:color w:val="000000"/>
              </w:rPr>
              <w:t>along side</w:t>
            </w:r>
            <w:proofErr w:type="spellEnd"/>
            <w:r w:rsidRPr="00E46E11">
              <w:rPr>
                <w:rFonts w:ascii="Calibri" w:hAnsi="Calibri"/>
                <w:color w:val="000000"/>
              </w:rPr>
              <w:t xml:space="preserve"> other trades who have similar start language. (However, it is not the intent only to use the “flex start” with other trades, it may be used by itself for single or multiple electrical crews.) The language does not prohibit NECA from requesting approval of extending the end of the day (</w:t>
            </w:r>
            <w:r w:rsidRPr="00E46E11">
              <w:rPr>
                <w:rFonts w:ascii="Calibri" w:hAnsi="Calibri"/>
                <w:i/>
                <w:iCs/>
                <w:color w:val="000000"/>
              </w:rPr>
              <w:t>i.e.</w:t>
            </w:r>
            <w:r w:rsidRPr="00E46E11">
              <w:rPr>
                <w:rFonts w:ascii="Calibri" w:hAnsi="Calibri"/>
                <w:color w:val="000000"/>
              </w:rPr>
              <w:t xml:space="preserve">: 4:30 PM to a later time) based </w:t>
            </w:r>
            <w:r w:rsidR="00CE60B8">
              <w:rPr>
                <w:rFonts w:ascii="Calibri" w:hAnsi="Calibri"/>
                <w:color w:val="000000"/>
              </w:rPr>
              <w:t>on</w:t>
            </w:r>
            <w:r w:rsidRPr="00E46E11">
              <w:rPr>
                <w:rFonts w:ascii="Calibri" w:hAnsi="Calibri"/>
                <w:color w:val="000000"/>
              </w:rPr>
              <w:t xml:space="preserve"> industry needs or customer requests.  The IBEW Business Manager requires approval of the “end of day” extension.</w:t>
            </w:r>
          </w:p>
        </w:tc>
      </w:tr>
      <w:tr w:rsidR="00097839" w:rsidRPr="00E46E11" w14:paraId="5CD9FA3A" w14:textId="77777777" w:rsidTr="00D10D51">
        <w:trPr>
          <w:cantSplit/>
          <w:trHeight w:val="872"/>
        </w:trPr>
        <w:tc>
          <w:tcPr>
            <w:tcW w:w="5148" w:type="dxa"/>
            <w:gridSpan w:val="3"/>
            <w:vAlign w:val="center"/>
          </w:tcPr>
          <w:p w14:paraId="4102E116" w14:textId="77777777" w:rsidR="00097839" w:rsidRPr="00E46E11" w:rsidRDefault="00097839" w:rsidP="00097839">
            <w:pPr>
              <w:spacing w:before="120" w:after="120" w:line="360" w:lineRule="auto"/>
              <w:rPr>
                <w:rFonts w:ascii="Calibri" w:hAnsi="Calibri"/>
              </w:rPr>
            </w:pPr>
            <w:r w:rsidRPr="00E46E11">
              <w:rPr>
                <w:rFonts w:ascii="Calibri" w:hAnsi="Calibri"/>
              </w:rPr>
              <w:t>For NECA:</w:t>
            </w:r>
          </w:p>
        </w:tc>
        <w:tc>
          <w:tcPr>
            <w:tcW w:w="4176" w:type="dxa"/>
            <w:gridSpan w:val="2"/>
            <w:vAlign w:val="center"/>
          </w:tcPr>
          <w:p w14:paraId="2681CE74" w14:textId="77777777" w:rsidR="00097839" w:rsidRPr="00E46E11" w:rsidRDefault="00097839" w:rsidP="00097839">
            <w:pPr>
              <w:spacing w:before="120" w:after="120" w:line="360" w:lineRule="auto"/>
              <w:rPr>
                <w:rFonts w:ascii="Calibri" w:hAnsi="Calibri"/>
              </w:rPr>
            </w:pPr>
            <w:r w:rsidRPr="00E46E11">
              <w:rPr>
                <w:rFonts w:ascii="Calibri" w:hAnsi="Calibri"/>
              </w:rPr>
              <w:t>For IBEW:</w:t>
            </w:r>
          </w:p>
        </w:tc>
      </w:tr>
    </w:tbl>
    <w:p w14:paraId="316164DA" w14:textId="77777777" w:rsidR="00416D50" w:rsidRPr="00254EDC" w:rsidRDefault="00416D50" w:rsidP="00254EDC"/>
    <w:sectPr w:rsidR="00416D50" w:rsidRPr="00254EDC" w:rsidSect="00416D50">
      <w:headerReference w:type="default" r:id="rId7"/>
      <w:pgSz w:w="12240" w:h="15840"/>
      <w:pgMar w:top="23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9A662" w14:textId="77777777" w:rsidR="009D6157" w:rsidRDefault="009D6157" w:rsidP="00416D50">
      <w:r>
        <w:separator/>
      </w:r>
    </w:p>
  </w:endnote>
  <w:endnote w:type="continuationSeparator" w:id="0">
    <w:p w14:paraId="6803DDE7" w14:textId="77777777" w:rsidR="009D6157" w:rsidRDefault="009D6157" w:rsidP="004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F322" w14:textId="77777777" w:rsidR="009D6157" w:rsidRDefault="009D6157" w:rsidP="00416D50">
      <w:r>
        <w:separator/>
      </w:r>
    </w:p>
  </w:footnote>
  <w:footnote w:type="continuationSeparator" w:id="0">
    <w:p w14:paraId="1409AFCE" w14:textId="77777777" w:rsidR="009D6157" w:rsidRDefault="009D6157" w:rsidP="00416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4" w:type="dxa"/>
      <w:tblLook w:val="04A0" w:firstRow="1" w:lastRow="0" w:firstColumn="1" w:lastColumn="0" w:noHBand="0" w:noVBand="1"/>
    </w:tblPr>
    <w:tblGrid>
      <w:gridCol w:w="3132"/>
      <w:gridCol w:w="2952"/>
      <w:gridCol w:w="3240"/>
    </w:tblGrid>
    <w:tr w:rsidR="006C5A89" w14:paraId="037D7AF4" w14:textId="77777777" w:rsidTr="00E46E11">
      <w:tc>
        <w:tcPr>
          <w:tcW w:w="3132" w:type="dxa"/>
          <w:shd w:val="clear" w:color="auto" w:fill="auto"/>
        </w:tcPr>
        <w:p w14:paraId="55EEDC68" w14:textId="416265E0" w:rsidR="006C5A89" w:rsidRDefault="00CE60B8">
          <w:pPr>
            <w:pStyle w:val="Header"/>
          </w:pPr>
          <w:r>
            <w:rPr>
              <w:noProof/>
            </w:rPr>
            <w:drawing>
              <wp:inline distT="0" distB="0" distL="0" distR="0" wp14:anchorId="03C21B39" wp14:editId="3CA5D829">
                <wp:extent cx="622300" cy="622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a:ln>
                          <a:noFill/>
                        </a:ln>
                      </pic:spPr>
                    </pic:pic>
                  </a:graphicData>
                </a:graphic>
              </wp:inline>
            </w:drawing>
          </w:r>
        </w:p>
      </w:tc>
      <w:tc>
        <w:tcPr>
          <w:tcW w:w="2952" w:type="dxa"/>
          <w:shd w:val="clear" w:color="auto" w:fill="auto"/>
        </w:tcPr>
        <w:p w14:paraId="478A6BF4" w14:textId="77777777" w:rsidR="006C5A89" w:rsidRPr="00E46E11" w:rsidRDefault="006C5A89" w:rsidP="00E46E11">
          <w:pPr>
            <w:pStyle w:val="BodyText"/>
            <w:spacing w:before="120"/>
            <w:rPr>
              <w:rFonts w:ascii="Calibri" w:hAnsi="Calibri"/>
              <w:bCs/>
            </w:rPr>
          </w:pPr>
          <w:r w:rsidRPr="00E46E11">
            <w:rPr>
              <w:rFonts w:ascii="Calibri" w:hAnsi="Calibri"/>
              <w:bCs/>
            </w:rPr>
            <w:t xml:space="preserve">NECA – IBEW Bargaining </w:t>
          </w:r>
        </w:p>
        <w:p w14:paraId="245C583E" w14:textId="77777777" w:rsidR="006C5A89" w:rsidRPr="00E46E11" w:rsidRDefault="00A50802" w:rsidP="00254EDC">
          <w:pPr>
            <w:pStyle w:val="BodyText"/>
            <w:rPr>
              <w:rFonts w:ascii="Calibri" w:hAnsi="Calibri"/>
              <w:bCs/>
            </w:rPr>
          </w:pPr>
          <w:r w:rsidRPr="00E46E11">
            <w:rPr>
              <w:rFonts w:ascii="Calibri" w:hAnsi="Calibri"/>
              <w:bCs/>
            </w:rPr>
            <w:t>Notes</w:t>
          </w:r>
        </w:p>
        <w:p w14:paraId="05B20BE2" w14:textId="77777777" w:rsidR="006C5A89" w:rsidRPr="00E46E11" w:rsidRDefault="006C5A89" w:rsidP="00254EDC">
          <w:pPr>
            <w:pStyle w:val="BodyText"/>
            <w:rPr>
              <w:rFonts w:ascii="Calibri" w:hAnsi="Calibri"/>
              <w:bCs/>
            </w:rPr>
          </w:pPr>
          <w:r w:rsidRPr="00E46E11">
            <w:rPr>
              <w:rFonts w:ascii="Calibri" w:hAnsi="Calibri"/>
              <w:bCs/>
            </w:rPr>
            <w:t>(Insert Date)</w:t>
          </w:r>
        </w:p>
      </w:tc>
      <w:tc>
        <w:tcPr>
          <w:tcW w:w="3240" w:type="dxa"/>
          <w:shd w:val="clear" w:color="auto" w:fill="auto"/>
        </w:tcPr>
        <w:p w14:paraId="1A7E89E9" w14:textId="5667633E" w:rsidR="006C5A89" w:rsidRDefault="00CE60B8" w:rsidP="00E46E11">
          <w:pPr>
            <w:pStyle w:val="Header"/>
            <w:jc w:val="right"/>
          </w:pPr>
          <w:r>
            <w:rPr>
              <w:noProof/>
            </w:rPr>
            <w:drawing>
              <wp:inline distT="0" distB="0" distL="0" distR="0" wp14:anchorId="489B02D8" wp14:editId="35353CB9">
                <wp:extent cx="11430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p>
      </w:tc>
    </w:tr>
  </w:tbl>
  <w:p w14:paraId="7FE284CE" w14:textId="77777777" w:rsidR="006C5A89" w:rsidRDefault="006C5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7E9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84372"/>
    <w:multiLevelType w:val="hybridMultilevel"/>
    <w:tmpl w:val="2D56B59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D501FAD"/>
    <w:multiLevelType w:val="hybridMultilevel"/>
    <w:tmpl w:val="2D56B59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FE"/>
    <w:rsid w:val="00055648"/>
    <w:rsid w:val="00097839"/>
    <w:rsid w:val="000F78FE"/>
    <w:rsid w:val="0013282B"/>
    <w:rsid w:val="001E6D58"/>
    <w:rsid w:val="00254EDC"/>
    <w:rsid w:val="002C0147"/>
    <w:rsid w:val="002C3D93"/>
    <w:rsid w:val="00416D50"/>
    <w:rsid w:val="00663E88"/>
    <w:rsid w:val="006C5A89"/>
    <w:rsid w:val="0096734F"/>
    <w:rsid w:val="009D6157"/>
    <w:rsid w:val="00A50802"/>
    <w:rsid w:val="00AA4E1F"/>
    <w:rsid w:val="00CC0C7A"/>
    <w:rsid w:val="00CE60B8"/>
    <w:rsid w:val="00D10D51"/>
    <w:rsid w:val="00DD198E"/>
    <w:rsid w:val="00E46E11"/>
    <w:rsid w:val="00F3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984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58"/>
    <w:rPr>
      <w:sz w:val="24"/>
      <w:szCs w:val="24"/>
    </w:rPr>
  </w:style>
  <w:style w:type="paragraph" w:styleId="Heading1">
    <w:name w:val="heading 1"/>
    <w:basedOn w:val="Normal"/>
    <w:next w:val="Normal"/>
    <w:link w:val="Heading1Char"/>
    <w:qFormat/>
    <w:rsid w:val="00254EDC"/>
    <w:pPr>
      <w:keepNext/>
      <w:spacing w:line="480" w:lineRule="auto"/>
      <w:jc w:val="center"/>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6D58"/>
    <w:pPr>
      <w:jc w:val="center"/>
    </w:pPr>
    <w:rPr>
      <w:rFonts w:ascii="Verdana" w:hAnsi="Verdana"/>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rsid w:val="00416D50"/>
    <w:pPr>
      <w:tabs>
        <w:tab w:val="center" w:pos="4320"/>
        <w:tab w:val="right" w:pos="8640"/>
      </w:tabs>
    </w:pPr>
  </w:style>
  <w:style w:type="character" w:customStyle="1" w:styleId="HeaderChar">
    <w:name w:val="Header Char"/>
    <w:link w:val="Header"/>
    <w:rsid w:val="00416D50"/>
    <w:rPr>
      <w:sz w:val="24"/>
      <w:szCs w:val="24"/>
    </w:rPr>
  </w:style>
  <w:style w:type="paragraph" w:styleId="Footer">
    <w:name w:val="footer"/>
    <w:basedOn w:val="Normal"/>
    <w:link w:val="FooterChar"/>
    <w:rsid w:val="00416D50"/>
    <w:pPr>
      <w:tabs>
        <w:tab w:val="center" w:pos="4320"/>
        <w:tab w:val="right" w:pos="8640"/>
      </w:tabs>
    </w:pPr>
  </w:style>
  <w:style w:type="character" w:customStyle="1" w:styleId="FooterChar">
    <w:name w:val="Footer Char"/>
    <w:link w:val="Footer"/>
    <w:rsid w:val="00416D50"/>
    <w:rPr>
      <w:sz w:val="24"/>
      <w:szCs w:val="24"/>
    </w:rPr>
  </w:style>
  <w:style w:type="table" w:styleId="TableGrid">
    <w:name w:val="Table Grid"/>
    <w:basedOn w:val="TableNormal"/>
    <w:rsid w:val="00416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54EDC"/>
    <w:rPr>
      <w:rFonts w:ascii="Verdana" w:hAnsi="Verdana" w:cs="Tahom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NECA</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dward</dc:creator>
  <cp:keywords/>
  <cp:lastModifiedBy>Kelly, Charles P.</cp:lastModifiedBy>
  <cp:revision>2</cp:revision>
  <cp:lastPrinted>2015-01-30T15:13:00Z</cp:lastPrinted>
  <dcterms:created xsi:type="dcterms:W3CDTF">2017-06-23T13:04:00Z</dcterms:created>
  <dcterms:modified xsi:type="dcterms:W3CDTF">2017-06-23T13:04:00Z</dcterms:modified>
</cp:coreProperties>
</file>